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8C" w:rsidRDefault="006B088C" w:rsidP="006B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537BE6" w:rsidRDefault="00537BE6" w:rsidP="006B088C">
      <w:pPr>
        <w:jc w:val="center"/>
        <w:rPr>
          <w:b/>
          <w:sz w:val="28"/>
          <w:szCs w:val="28"/>
        </w:rPr>
      </w:pPr>
      <w:r w:rsidRPr="00537BE6">
        <w:rPr>
          <w:b/>
          <w:sz w:val="28"/>
          <w:szCs w:val="28"/>
        </w:rPr>
        <w:t>Требования по профилактике туберкулеза животных и человека</w:t>
      </w:r>
    </w:p>
    <w:p w:rsidR="00537BE6" w:rsidRPr="00537BE6" w:rsidRDefault="00537BE6" w:rsidP="00A34E62">
      <w:pPr>
        <w:rPr>
          <w:b/>
          <w:sz w:val="28"/>
          <w:szCs w:val="28"/>
        </w:rPr>
      </w:pPr>
      <w:proofErr w:type="gramStart"/>
      <w:r>
        <w:t>("Профилактика и борьба с заразными болезнями, общими для человека и животных. 10.</w:t>
      </w:r>
      <w:proofErr w:type="gramEnd"/>
      <w:r>
        <w:t xml:space="preserve"> Туберкулез. Санитарные правила. СП 3.1.093-96. Ветеринарные правила. </w:t>
      </w:r>
      <w:proofErr w:type="gramStart"/>
      <w:r>
        <w:t>ВП 13.3.1325-96")</w:t>
      </w:r>
      <w:proofErr w:type="gramEnd"/>
    </w:p>
    <w:p w:rsidR="00537BE6" w:rsidRDefault="00537BE6" w:rsidP="00A34E62"/>
    <w:p w:rsidR="00537BE6" w:rsidRPr="006B088C" w:rsidRDefault="00537BE6" w:rsidP="00A34E62">
      <w:r w:rsidRPr="006B088C">
        <w:t xml:space="preserve"> </w:t>
      </w:r>
      <w:r w:rsidRPr="00860655">
        <w:rPr>
          <w:b/>
        </w:rPr>
        <w:t>Владельцы животных</w:t>
      </w:r>
      <w:r w:rsidRPr="006B088C">
        <w:t xml:space="preserve">, руководители хозяйств, независимо от форм собственности, фермеры, арендаторы и др. </w:t>
      </w:r>
      <w:r w:rsidRPr="00860655">
        <w:rPr>
          <w:b/>
        </w:rPr>
        <w:t>обязаны</w:t>
      </w:r>
      <w:r w:rsidRPr="006B088C">
        <w:t>:</w:t>
      </w:r>
    </w:p>
    <w:p w:rsidR="00537BE6" w:rsidRPr="006B088C" w:rsidRDefault="00537BE6" w:rsidP="00A34E62">
      <w:r w:rsidRPr="006B088C">
        <w:t xml:space="preserve"> - </w:t>
      </w:r>
      <w:r w:rsidRPr="00860655">
        <w:rPr>
          <w:b/>
        </w:rPr>
        <w:t>при наличии или приобретении животных произвести их регистрацию в ветеринарном учреждении</w:t>
      </w:r>
      <w:r w:rsidRPr="006B088C">
        <w:t xml:space="preserve">, получить регистрационный номер в форме бирки и следить за его сохранностью; </w:t>
      </w:r>
    </w:p>
    <w:p w:rsidR="00537BE6" w:rsidRPr="006B088C" w:rsidRDefault="00537BE6" w:rsidP="00A34E62">
      <w:r w:rsidRPr="006B088C">
        <w:t xml:space="preserve">-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6B088C">
        <w:t>ведома</w:t>
      </w:r>
      <w:proofErr w:type="gramEnd"/>
      <w:r w:rsidRPr="006B088C">
        <w:t xml:space="preserve"> и разрешения органов государственной ветеринарной службы; </w:t>
      </w:r>
    </w:p>
    <w:p w:rsidR="00537BE6" w:rsidRPr="006B088C" w:rsidRDefault="00537BE6" w:rsidP="00A34E62">
      <w:r w:rsidRPr="006B088C">
        <w:t>- 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инфицирования;</w:t>
      </w:r>
    </w:p>
    <w:p w:rsidR="00537BE6" w:rsidRPr="006B088C" w:rsidRDefault="00537BE6" w:rsidP="00A34E62">
      <w:r w:rsidRPr="006B088C">
        <w:t xml:space="preserve"> - </w:t>
      </w:r>
      <w:proofErr w:type="spellStart"/>
      <w:r w:rsidRPr="006B088C">
        <w:t>карантинировать</w:t>
      </w:r>
      <w:proofErr w:type="spellEnd"/>
      <w:r w:rsidRPr="006B088C">
        <w:t xml:space="preserve"> в течение 30 дней вновь поступивших животных для проведения ветеринарных исследований и обработок; </w:t>
      </w:r>
    </w:p>
    <w:p w:rsidR="00537BE6" w:rsidRPr="006B088C" w:rsidRDefault="00537BE6" w:rsidP="00A34E62">
      <w:r w:rsidRPr="006B088C">
        <w:t xml:space="preserve">- своевременно информировать ветеринарную службу </w:t>
      </w:r>
      <w:proofErr w:type="gramStart"/>
      <w:r w:rsidRPr="006B088C">
        <w:t>о</w:t>
      </w:r>
      <w:proofErr w:type="gramEnd"/>
      <w:r w:rsidRPr="006B088C">
        <w:t xml:space="preserve"> всех случаях заболевания животных с подозрением на туберкулез (потеря упитанности, признаки воспаления легких, увеличение поверхностных лимфатических узлов);</w:t>
      </w:r>
    </w:p>
    <w:p w:rsidR="00537BE6" w:rsidRPr="006B088C" w:rsidRDefault="00537BE6" w:rsidP="00A34E62">
      <w:r w:rsidRPr="006B088C">
        <w:t xml:space="preserve"> -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537BE6" w:rsidRPr="006B088C" w:rsidRDefault="00537BE6" w:rsidP="00A34E62">
      <w:r w:rsidRPr="006B088C">
        <w:t xml:space="preserve"> - соблюдать зоогигиенические и ветеринарные требования при перевозках, содержании и кормлении животных, строительстве объектов животноводства;</w:t>
      </w:r>
    </w:p>
    <w:p w:rsidR="00537BE6" w:rsidRPr="006B088C" w:rsidRDefault="00537BE6" w:rsidP="00A34E62">
      <w:r w:rsidRPr="006B088C">
        <w:t xml:space="preserve"> - осуществлять своевременную сдачу больных животных или полную ликвидацию всего неблагополучного поголовья по указанию ветеринарных специалистов;</w:t>
      </w:r>
    </w:p>
    <w:p w:rsidR="00537BE6" w:rsidRPr="006B088C" w:rsidRDefault="00537BE6" w:rsidP="00A34E62">
      <w:r w:rsidRPr="006B088C">
        <w:t xml:space="preserve"> - обеспечивать проведение предусмотренных настоящими Правилами ограничительных, организационно-хозяйственных, специальных и санитарных мероприятий по предупреждению заболевания животных туберкулезом, а также по ликвидации эпизоотического очага в случае его возникновения с выделением необходимых материально-технических и финансовых средств. </w:t>
      </w:r>
    </w:p>
    <w:p w:rsidR="00860655" w:rsidRPr="00C85C4B" w:rsidRDefault="00C85C4B" w:rsidP="006B088C">
      <w:pPr>
        <w:rPr>
          <w:b/>
          <w:sz w:val="28"/>
          <w:szCs w:val="28"/>
        </w:rPr>
      </w:pPr>
      <w:r w:rsidRPr="00C85C4B">
        <w:rPr>
          <w:b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</w:t>
      </w:r>
      <w:r>
        <w:rPr>
          <w:b/>
        </w:rPr>
        <w:t xml:space="preserve"> Федерации".</w:t>
      </w:r>
    </w:p>
    <w:p w:rsidR="00860655" w:rsidRDefault="00860655" w:rsidP="006B088C">
      <w:pPr>
        <w:rPr>
          <w:b/>
          <w:sz w:val="28"/>
          <w:szCs w:val="28"/>
        </w:rPr>
      </w:pPr>
    </w:p>
    <w:p w:rsidR="006B088C" w:rsidRPr="00860655" w:rsidRDefault="006B088C" w:rsidP="006B088C">
      <w:pPr>
        <w:rPr>
          <w:b/>
          <w:sz w:val="28"/>
          <w:szCs w:val="28"/>
        </w:rPr>
      </w:pPr>
      <w:r w:rsidRPr="00860655">
        <w:rPr>
          <w:b/>
          <w:sz w:val="28"/>
          <w:szCs w:val="28"/>
        </w:rPr>
        <w:t>Дополнительную информацию можно получить в ГБУСО Каменская ветстанция</w:t>
      </w:r>
    </w:p>
    <w:p w:rsidR="006B088C" w:rsidRPr="00860655" w:rsidRDefault="006B088C" w:rsidP="006B088C">
      <w:pPr>
        <w:rPr>
          <w:b/>
          <w:sz w:val="28"/>
          <w:szCs w:val="28"/>
        </w:rPr>
      </w:pPr>
      <w:r w:rsidRPr="00860655">
        <w:rPr>
          <w:b/>
          <w:sz w:val="28"/>
          <w:szCs w:val="28"/>
        </w:rPr>
        <w:t xml:space="preserve"> </w:t>
      </w:r>
      <w:proofErr w:type="gramStart"/>
      <w:r w:rsidRPr="00860655">
        <w:rPr>
          <w:b/>
          <w:sz w:val="28"/>
          <w:szCs w:val="28"/>
        </w:rPr>
        <w:t>по</w:t>
      </w:r>
      <w:proofErr w:type="gramEnd"/>
      <w:r w:rsidRPr="00860655">
        <w:rPr>
          <w:b/>
          <w:sz w:val="28"/>
          <w:szCs w:val="28"/>
        </w:rPr>
        <w:t xml:space="preserve"> </w:t>
      </w:r>
      <w:proofErr w:type="gramStart"/>
      <w:r w:rsidRPr="00860655">
        <w:rPr>
          <w:b/>
          <w:sz w:val="28"/>
          <w:szCs w:val="28"/>
        </w:rPr>
        <w:t>тел</w:t>
      </w:r>
      <w:proofErr w:type="gramEnd"/>
      <w:r w:rsidRPr="00860655">
        <w:rPr>
          <w:b/>
          <w:sz w:val="28"/>
          <w:szCs w:val="28"/>
        </w:rPr>
        <w:t xml:space="preserve">. 8 (3439)34-91-16 или на официальном сайте учреждения </w:t>
      </w:r>
      <w:proofErr w:type="spellStart"/>
      <w:r w:rsidRPr="00860655">
        <w:rPr>
          <w:b/>
          <w:sz w:val="28"/>
          <w:szCs w:val="28"/>
        </w:rPr>
        <w:t>www.kamenskvet.ru</w:t>
      </w:r>
      <w:proofErr w:type="spellEnd"/>
    </w:p>
    <w:p w:rsidR="006B088C" w:rsidRPr="00537BE6" w:rsidRDefault="006B088C" w:rsidP="00A34E62">
      <w:pPr>
        <w:rPr>
          <w:sz w:val="24"/>
          <w:szCs w:val="24"/>
        </w:rPr>
      </w:pPr>
    </w:p>
    <w:sectPr w:rsidR="006B088C" w:rsidRPr="00537BE6" w:rsidSect="00BB6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561"/>
    <w:rsid w:val="000E64A9"/>
    <w:rsid w:val="00102F5D"/>
    <w:rsid w:val="002321EB"/>
    <w:rsid w:val="00277FC6"/>
    <w:rsid w:val="002C3BD8"/>
    <w:rsid w:val="003C607B"/>
    <w:rsid w:val="004246B3"/>
    <w:rsid w:val="004E5EA8"/>
    <w:rsid w:val="004E7D4E"/>
    <w:rsid w:val="00537BE6"/>
    <w:rsid w:val="006B088C"/>
    <w:rsid w:val="006E399D"/>
    <w:rsid w:val="006F30AC"/>
    <w:rsid w:val="00860655"/>
    <w:rsid w:val="00870F2F"/>
    <w:rsid w:val="008E2F92"/>
    <w:rsid w:val="0097559C"/>
    <w:rsid w:val="00A02ABB"/>
    <w:rsid w:val="00A34E62"/>
    <w:rsid w:val="00AB1031"/>
    <w:rsid w:val="00AB52B3"/>
    <w:rsid w:val="00B7178E"/>
    <w:rsid w:val="00BA5F26"/>
    <w:rsid w:val="00BB646C"/>
    <w:rsid w:val="00BE0B70"/>
    <w:rsid w:val="00C3559C"/>
    <w:rsid w:val="00C71CC7"/>
    <w:rsid w:val="00C85C4B"/>
    <w:rsid w:val="00DC08F1"/>
    <w:rsid w:val="00E46561"/>
    <w:rsid w:val="00E52CC7"/>
    <w:rsid w:val="00F07450"/>
    <w:rsid w:val="00F13714"/>
    <w:rsid w:val="00F3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B"/>
  </w:style>
  <w:style w:type="paragraph" w:styleId="1">
    <w:name w:val="heading 1"/>
    <w:basedOn w:val="a"/>
    <w:link w:val="10"/>
    <w:uiPriority w:val="9"/>
    <w:qFormat/>
    <w:rsid w:val="002321EB"/>
    <w:pPr>
      <w:pBdr>
        <w:bottom w:val="single" w:sz="6" w:space="0" w:color="CCCCCC"/>
      </w:pBdr>
      <w:spacing w:before="300" w:after="30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21EB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321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21E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exttail">
    <w:name w:val="texttail"/>
    <w:basedOn w:val="a"/>
    <w:rsid w:val="002321E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333333"/>
      <w:sz w:val="15"/>
      <w:szCs w:val="15"/>
      <w:lang w:eastAsia="ru-RU"/>
    </w:rPr>
  </w:style>
  <w:style w:type="character" w:customStyle="1" w:styleId="current5">
    <w:name w:val="current5"/>
    <w:basedOn w:val="a0"/>
    <w:rsid w:val="002321EB"/>
    <w:rPr>
      <w:b/>
      <w:bCs/>
      <w:vanish w:val="0"/>
      <w:webHidden w:val="0"/>
      <w:color w:val="FF0000"/>
      <w:specVanish w:val="0"/>
    </w:rPr>
  </w:style>
  <w:style w:type="character" w:styleId="a7">
    <w:name w:val="Strong"/>
    <w:basedOn w:val="a0"/>
    <w:uiPriority w:val="22"/>
    <w:qFormat/>
    <w:rsid w:val="002321EB"/>
    <w:rPr>
      <w:b/>
      <w:bCs/>
    </w:rPr>
  </w:style>
  <w:style w:type="table" w:styleId="a8">
    <w:name w:val="Table Grid"/>
    <w:basedOn w:val="a1"/>
    <w:uiPriority w:val="59"/>
    <w:rsid w:val="006E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90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46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4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7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AFB4-0424-4976-BBE3-10CA4810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Malceva</cp:lastModifiedBy>
  <cp:revision>8</cp:revision>
  <cp:lastPrinted>2019-07-24T05:17:00Z</cp:lastPrinted>
  <dcterms:created xsi:type="dcterms:W3CDTF">2019-07-24T05:17:00Z</dcterms:created>
  <dcterms:modified xsi:type="dcterms:W3CDTF">2019-07-26T04:41:00Z</dcterms:modified>
</cp:coreProperties>
</file>